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A8" w:rsidRDefault="004162A8" w:rsidP="002A2A58">
      <w:pPr>
        <w:ind w:left="-142" w:right="-142"/>
        <w:jc w:val="center"/>
        <w:rPr>
          <w:b/>
          <w:color w:val="003300"/>
          <w:sz w:val="22"/>
          <w:szCs w:val="22"/>
        </w:rPr>
      </w:pPr>
      <w:r>
        <w:rPr>
          <w:b/>
          <w:noProof/>
          <w:color w:val="003300"/>
          <w:sz w:val="22"/>
          <w:szCs w:val="22"/>
          <w:lang w:eastAsia="hr-HR"/>
        </w:rPr>
        <w:drawing>
          <wp:inline distT="0" distB="0" distL="0" distR="0">
            <wp:extent cx="5019675" cy="779688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tv-horizontalno-pozitiv-u-boj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609" cy="78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2A58" w:rsidRPr="002A2A58">
        <w:rPr>
          <w:b/>
          <w:color w:val="003300"/>
          <w:sz w:val="22"/>
          <w:szCs w:val="22"/>
        </w:rPr>
        <w:t xml:space="preserve"> </w:t>
      </w:r>
    </w:p>
    <w:p w:rsidR="004162A8" w:rsidRDefault="004162A8" w:rsidP="004162A8">
      <w:pPr>
        <w:ind w:left="-142" w:right="-142"/>
        <w:jc w:val="center"/>
        <w:rPr>
          <w:rFonts w:asciiTheme="minorHAnsi" w:hAnsiTheme="minorHAnsi" w:cstheme="minorHAnsi"/>
          <w:b/>
          <w:color w:val="003300"/>
          <w:sz w:val="18"/>
          <w:szCs w:val="18"/>
        </w:rPr>
      </w:pPr>
    </w:p>
    <w:p w:rsidR="002A2A58" w:rsidRPr="004162A8" w:rsidRDefault="002A2A58" w:rsidP="004162A8">
      <w:pPr>
        <w:ind w:left="-142" w:right="-142"/>
        <w:jc w:val="center"/>
        <w:rPr>
          <w:rFonts w:asciiTheme="minorHAnsi" w:hAnsiTheme="minorHAnsi" w:cstheme="minorHAnsi"/>
          <w:b/>
          <w:color w:val="003300"/>
          <w:sz w:val="18"/>
          <w:szCs w:val="18"/>
        </w:rPr>
      </w:pPr>
      <w:r w:rsidRPr="004162A8">
        <w:rPr>
          <w:rFonts w:asciiTheme="minorHAnsi" w:hAnsiTheme="minorHAnsi" w:cstheme="minorHAnsi"/>
          <w:b/>
          <w:color w:val="003300"/>
          <w:sz w:val="18"/>
          <w:szCs w:val="18"/>
        </w:rPr>
        <w:t>Gradska tržnica d.o.o., A</w:t>
      </w:r>
      <w:r w:rsidR="004162A8">
        <w:rPr>
          <w:rFonts w:asciiTheme="minorHAnsi" w:hAnsiTheme="minorHAnsi" w:cstheme="minorHAnsi"/>
          <w:b/>
          <w:color w:val="003300"/>
          <w:sz w:val="18"/>
          <w:szCs w:val="18"/>
        </w:rPr>
        <w:t xml:space="preserve">ugusta Šenoe 12, Varaždin –T 042-320-956; F </w:t>
      </w:r>
      <w:r w:rsidRPr="004162A8">
        <w:rPr>
          <w:rFonts w:asciiTheme="minorHAnsi" w:hAnsiTheme="minorHAnsi" w:cstheme="minorHAnsi"/>
          <w:b/>
          <w:color w:val="003300"/>
          <w:sz w:val="18"/>
          <w:szCs w:val="18"/>
        </w:rPr>
        <w:t xml:space="preserve">042-302-902  </w:t>
      </w:r>
      <w:proofErr w:type="spellStart"/>
      <w:r w:rsidRPr="004162A8">
        <w:rPr>
          <w:rFonts w:asciiTheme="minorHAnsi" w:hAnsiTheme="minorHAnsi" w:cstheme="minorHAnsi"/>
          <w:b/>
          <w:color w:val="003300"/>
          <w:sz w:val="18"/>
          <w:szCs w:val="18"/>
        </w:rPr>
        <w:t>www.varazdinski</w:t>
      </w:r>
      <w:proofErr w:type="spellEnd"/>
      <w:r w:rsidRPr="004162A8">
        <w:rPr>
          <w:rFonts w:asciiTheme="minorHAnsi" w:hAnsiTheme="minorHAnsi" w:cstheme="minorHAnsi"/>
          <w:b/>
          <w:color w:val="003300"/>
          <w:sz w:val="18"/>
          <w:szCs w:val="18"/>
        </w:rPr>
        <w:t xml:space="preserve"> </w:t>
      </w:r>
      <w:proofErr w:type="spellStart"/>
      <w:r w:rsidRPr="004162A8">
        <w:rPr>
          <w:rFonts w:asciiTheme="minorHAnsi" w:hAnsiTheme="minorHAnsi" w:cstheme="minorHAnsi"/>
          <w:b/>
          <w:color w:val="003300"/>
          <w:sz w:val="18"/>
          <w:szCs w:val="18"/>
        </w:rPr>
        <w:t>plac.hr</w:t>
      </w:r>
      <w:proofErr w:type="spellEnd"/>
    </w:p>
    <w:p w:rsidR="00D35CC5" w:rsidRPr="004162A8" w:rsidRDefault="002A2A58" w:rsidP="004162A8">
      <w:pPr>
        <w:ind w:left="-142" w:right="-142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162A8">
        <w:rPr>
          <w:rFonts w:asciiTheme="minorHAnsi" w:hAnsiTheme="minorHAnsi" w:cstheme="minorHAnsi"/>
          <w:b/>
          <w:sz w:val="18"/>
          <w:szCs w:val="18"/>
          <w:u w:val="single"/>
        </w:rPr>
        <w:t>Matični broj:</w:t>
      </w:r>
      <w:r w:rsidR="004162A8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Pr="004162A8">
        <w:rPr>
          <w:rFonts w:asciiTheme="minorHAnsi" w:hAnsiTheme="minorHAnsi" w:cstheme="minorHAnsi"/>
          <w:b/>
          <w:sz w:val="18"/>
          <w:szCs w:val="18"/>
          <w:u w:val="single"/>
        </w:rPr>
        <w:t>01318853  OIB:</w:t>
      </w:r>
      <w:r w:rsidR="004162A8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Pr="004162A8">
        <w:rPr>
          <w:rFonts w:asciiTheme="minorHAnsi" w:hAnsiTheme="minorHAnsi" w:cstheme="minorHAnsi"/>
          <w:b/>
          <w:sz w:val="18"/>
          <w:szCs w:val="18"/>
          <w:u w:val="single"/>
        </w:rPr>
        <w:t>31452810613  Žiro račun: Privredna banka Zagreb HR4823400091110219073</w:t>
      </w:r>
    </w:p>
    <w:p w:rsidR="002A2A58" w:rsidRPr="004162A8" w:rsidRDefault="002A2A58" w:rsidP="004162A8">
      <w:pPr>
        <w:rPr>
          <w:rFonts w:asciiTheme="minorHAnsi" w:hAnsiTheme="minorHAnsi" w:cstheme="minorHAnsi"/>
          <w:b/>
          <w:sz w:val="20"/>
          <w:szCs w:val="20"/>
        </w:rPr>
      </w:pPr>
    </w:p>
    <w:p w:rsidR="002A2A58" w:rsidRPr="004162A8" w:rsidRDefault="002A42C0" w:rsidP="0028588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162A8">
        <w:rPr>
          <w:rFonts w:asciiTheme="minorHAnsi" w:hAnsiTheme="minorHAnsi" w:cstheme="minorHAnsi"/>
          <w:b/>
          <w:sz w:val="20"/>
          <w:szCs w:val="20"/>
        </w:rPr>
        <w:t>ZAHTJEV ZA PONOVNU UPORABU INFORMACIJA</w:t>
      </w:r>
    </w:p>
    <w:p w:rsidR="002A42C0" w:rsidRPr="004162A8" w:rsidRDefault="002A42C0" w:rsidP="00671E2F">
      <w:pPr>
        <w:pStyle w:val="Naslov"/>
        <w:rPr>
          <w:rFonts w:asciiTheme="minorHAnsi" w:hAnsiTheme="minorHAnsi" w:cstheme="minorHAnsi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4162A8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4162A8" w:rsidRDefault="00416023" w:rsidP="002858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62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Podnositelj zahtjeva </w:t>
            </w:r>
            <w:r w:rsidR="00285884" w:rsidRPr="004162A8">
              <w:rPr>
                <w:rFonts w:asciiTheme="minorHAnsi" w:hAnsiTheme="minorHAnsi" w:cstheme="minorHAnsi"/>
                <w:b/>
                <w:sz w:val="20"/>
                <w:szCs w:val="20"/>
              </w:rPr>
              <w:t>(ime i prezime / naziv, adresa</w:t>
            </w:r>
            <w:r w:rsidR="008621BC" w:rsidRPr="004162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sjedište</w:t>
            </w:r>
            <w:r w:rsidRPr="004162A8">
              <w:rPr>
                <w:rFonts w:asciiTheme="minorHAnsi" w:hAnsiTheme="minorHAnsi" w:cstheme="minorHAnsi"/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4162A8" w:rsidTr="00D35CC5">
        <w:trPr>
          <w:trHeight w:val="570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4162A8" w:rsidRDefault="00416023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16023" w:rsidRPr="004162A8" w:rsidRDefault="00416023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16023" w:rsidRPr="004162A8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4162A8" w:rsidRDefault="00416023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4162A8" w:rsidRDefault="00416023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4162A8" w:rsidRDefault="00416023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4162A8" w:rsidRDefault="00416023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16023" w:rsidRPr="004162A8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4162A8" w:rsidRDefault="00416023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62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4162A8" w:rsidTr="00D35CC5">
        <w:trPr>
          <w:trHeight w:val="473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4162A8" w:rsidRDefault="00416023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16023" w:rsidRPr="004162A8" w:rsidRDefault="00416023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16023" w:rsidRPr="004162A8" w:rsidRDefault="00416023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16023" w:rsidRPr="004162A8" w:rsidRDefault="00416023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7D1650" w:rsidRPr="004162A8" w:rsidRDefault="007D1650" w:rsidP="00671E2F">
      <w:pPr>
        <w:pStyle w:val="Naslov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4162A8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4162A8" w:rsidRDefault="00416023" w:rsidP="00AB45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62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Informacija koja se </w:t>
            </w:r>
            <w:r w:rsidR="00AB4583" w:rsidRPr="004162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želi ponovno upotrijebiti </w:t>
            </w:r>
          </w:p>
        </w:tc>
      </w:tr>
      <w:tr w:rsidR="00416023" w:rsidRPr="004162A8" w:rsidTr="00D35CC5">
        <w:trPr>
          <w:trHeight w:val="593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4162A8" w:rsidRDefault="00416023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16023" w:rsidRPr="004162A8" w:rsidRDefault="00416023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16023" w:rsidRPr="004162A8" w:rsidRDefault="00416023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16023" w:rsidRPr="004162A8" w:rsidRDefault="00416023" w:rsidP="00671E2F">
      <w:pPr>
        <w:pStyle w:val="Naslov"/>
        <w:jc w:val="left"/>
        <w:rPr>
          <w:rFonts w:asciiTheme="minorHAnsi" w:hAnsiTheme="minorHAnsi" w:cstheme="minorHAnsi"/>
          <w:sz w:val="20"/>
          <w:szCs w:val="20"/>
        </w:rPr>
      </w:pPr>
    </w:p>
    <w:p w:rsidR="00AB4583" w:rsidRPr="004162A8" w:rsidRDefault="00AB4583" w:rsidP="00671E2F">
      <w:pPr>
        <w:pStyle w:val="Naslov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4162A8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4162A8" w:rsidRDefault="00AB4583" w:rsidP="00AB45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62A8">
              <w:rPr>
                <w:rFonts w:asciiTheme="minorHAnsi" w:hAnsiTheme="minorHAnsi" w:cstheme="minorHAnsi"/>
                <w:b/>
                <w:sz w:val="20"/>
                <w:szCs w:val="20"/>
              </w:rPr>
              <w:t>Način primanja tražene informacije</w:t>
            </w:r>
            <w:r w:rsidRPr="004162A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285884" w:rsidRPr="004162A8">
              <w:rPr>
                <w:rFonts w:asciiTheme="minorHAnsi" w:hAnsiTheme="minorHAnsi" w:cstheme="minorHAnsi"/>
                <w:i/>
                <w:sz w:val="20"/>
                <w:szCs w:val="20"/>
              </w:rPr>
              <w:t>(označiti)</w:t>
            </w:r>
          </w:p>
        </w:tc>
      </w:tr>
      <w:tr w:rsidR="00AB4583" w:rsidRPr="004162A8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4162A8" w:rsidRDefault="00285884" w:rsidP="00285884">
            <w:pPr>
              <w:pStyle w:val="Odlomakpopisa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85884" w:rsidRPr="004162A8" w:rsidRDefault="00285884" w:rsidP="00285884">
            <w:pPr>
              <w:pStyle w:val="Odlomakpopisa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162A8">
              <w:rPr>
                <w:rFonts w:asciiTheme="minorHAnsi" w:hAnsiTheme="minorHAnsi" w:cstheme="minorHAnsi"/>
                <w:sz w:val="20"/>
                <w:szCs w:val="20"/>
              </w:rPr>
              <w:t>u elektronskom obliku ______________________________</w:t>
            </w:r>
          </w:p>
          <w:p w:rsidR="00285884" w:rsidRPr="004162A8" w:rsidRDefault="00285884" w:rsidP="00285884">
            <w:pPr>
              <w:pStyle w:val="Odlomakpopisa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162A8">
              <w:rPr>
                <w:rFonts w:asciiTheme="minorHAnsi" w:hAnsiTheme="minorHAnsi" w:cstheme="minorHAnsi"/>
                <w:sz w:val="20"/>
                <w:szCs w:val="20"/>
              </w:rPr>
              <w:t xml:space="preserve">na drugi prikladan način_____________________________ </w:t>
            </w:r>
          </w:p>
          <w:p w:rsidR="00AB4583" w:rsidRPr="004162A8" w:rsidRDefault="00212FBB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62A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="00AB4583" w:rsidRPr="004162A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4162A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4162A8" w:rsidRDefault="00416023" w:rsidP="00671E2F">
      <w:pPr>
        <w:pStyle w:val="Naslov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4162A8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4162A8" w:rsidRDefault="00AB4583" w:rsidP="00AB45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62A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Svrha  u koju se želi ponovno upotrijebiti informacije </w:t>
            </w:r>
            <w:r w:rsidR="00285884" w:rsidRPr="004162A8">
              <w:rPr>
                <w:rFonts w:asciiTheme="minorHAnsi" w:hAnsiTheme="minorHAnsi" w:cstheme="minorHAnsi"/>
                <w:i/>
                <w:sz w:val="20"/>
                <w:szCs w:val="20"/>
              </w:rPr>
              <w:t>(označiti)</w:t>
            </w:r>
          </w:p>
        </w:tc>
      </w:tr>
      <w:tr w:rsidR="00AB4583" w:rsidRPr="004162A8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4162A8" w:rsidRDefault="00285884" w:rsidP="00285884">
            <w:pPr>
              <w:pStyle w:val="Odlomakpopisa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B4583" w:rsidRPr="004162A8" w:rsidRDefault="00285884" w:rsidP="00285884">
            <w:pPr>
              <w:pStyle w:val="Odlomakpopisa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162A8">
              <w:rPr>
                <w:rFonts w:asciiTheme="minorHAnsi" w:hAnsiTheme="minorHAnsi" w:cstheme="minorHAnsi"/>
                <w:sz w:val="20"/>
                <w:szCs w:val="20"/>
              </w:rPr>
              <w:t>komercijalna</w:t>
            </w:r>
          </w:p>
          <w:p w:rsidR="00285884" w:rsidRPr="004162A8" w:rsidRDefault="00285884" w:rsidP="00285884">
            <w:pPr>
              <w:pStyle w:val="Odlomakpopisa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62A8">
              <w:rPr>
                <w:rFonts w:asciiTheme="minorHAnsi" w:hAnsiTheme="minorHAnsi" w:cstheme="minorHAnsi"/>
                <w:sz w:val="20"/>
                <w:szCs w:val="20"/>
              </w:rPr>
              <w:t>nekomercijalna</w:t>
            </w:r>
          </w:p>
        </w:tc>
      </w:tr>
    </w:tbl>
    <w:p w:rsidR="00416023" w:rsidRPr="004162A8" w:rsidRDefault="00416023" w:rsidP="00671E2F">
      <w:pPr>
        <w:pStyle w:val="Naslov"/>
        <w:jc w:val="left"/>
        <w:rPr>
          <w:rFonts w:asciiTheme="minorHAnsi" w:hAnsiTheme="minorHAnsi" w:cstheme="minorHAnsi"/>
          <w:sz w:val="20"/>
          <w:szCs w:val="20"/>
        </w:rPr>
      </w:pPr>
    </w:p>
    <w:p w:rsidR="00285884" w:rsidRPr="004162A8" w:rsidRDefault="00285884" w:rsidP="00285884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4162A8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</w:t>
      </w:r>
    </w:p>
    <w:p w:rsidR="00285884" w:rsidRPr="004162A8" w:rsidRDefault="00285884" w:rsidP="00C535AA">
      <w:pPr>
        <w:pStyle w:val="Naslov"/>
        <w:ind w:left="5676" w:firstLine="84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162A8">
        <w:rPr>
          <w:rFonts w:asciiTheme="minorHAnsi" w:hAnsiTheme="minorHAnsi" w:cstheme="minorHAnsi"/>
          <w:b w:val="0"/>
          <w:bCs w:val="0"/>
          <w:sz w:val="20"/>
          <w:szCs w:val="20"/>
        </w:rPr>
        <w:t>(vlastoručni potpis podnositelja zahtjeva)</w:t>
      </w:r>
    </w:p>
    <w:p w:rsidR="00285884" w:rsidRPr="004162A8" w:rsidRDefault="00285884" w:rsidP="00285884">
      <w:pPr>
        <w:pStyle w:val="Naslov"/>
        <w:ind w:left="4956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285884" w:rsidRPr="004162A8" w:rsidRDefault="00285884" w:rsidP="00285884">
      <w:pPr>
        <w:pStyle w:val="Naslov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162A8">
        <w:rPr>
          <w:rFonts w:asciiTheme="minorHAnsi" w:hAnsiTheme="minorHAnsi" w:cstheme="minorHAnsi"/>
          <w:b w:val="0"/>
          <w:bCs w:val="0"/>
          <w:sz w:val="20"/>
          <w:szCs w:val="20"/>
        </w:rPr>
        <w:t>_________________________________</w:t>
      </w:r>
    </w:p>
    <w:p w:rsidR="00285884" w:rsidRPr="004162A8" w:rsidRDefault="00285884" w:rsidP="00285884">
      <w:pPr>
        <w:pStyle w:val="Naslov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162A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(mjesto i datum) </w:t>
      </w:r>
    </w:p>
    <w:p w:rsidR="00285884" w:rsidRPr="004162A8" w:rsidRDefault="00285884" w:rsidP="0028588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9792D" w:rsidRPr="004162A8" w:rsidRDefault="00B9792D" w:rsidP="00B9792D">
      <w:pPr>
        <w:pStyle w:val="Naslov"/>
        <w:jc w:val="left"/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</w:pPr>
      <w:r w:rsidRPr="004162A8">
        <w:rPr>
          <w:rFonts w:asciiTheme="minorHAnsi" w:hAnsiTheme="minorHAnsi" w:cstheme="minorHAnsi"/>
          <w:i/>
          <w:iCs/>
          <w:sz w:val="18"/>
          <w:szCs w:val="18"/>
        </w:rPr>
        <w:t xml:space="preserve">Napomena: </w:t>
      </w:r>
      <w:r w:rsidRPr="004162A8"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  <w:t>Tijelo javne vlasti ima pravo na naknadu stvarnih materijalnih troškova od podnositelja zahtjeva u svezi s pružanjem i dostavom tražene informacije.</w:t>
      </w:r>
    </w:p>
    <w:p w:rsidR="00B9792D" w:rsidRPr="004162A8" w:rsidRDefault="00B9792D" w:rsidP="00B9792D">
      <w:pPr>
        <w:pStyle w:val="Naslov"/>
        <w:jc w:val="both"/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</w:pPr>
    </w:p>
    <w:p w:rsidR="00B9792D" w:rsidRPr="004162A8" w:rsidRDefault="00B9792D" w:rsidP="00B9792D">
      <w:pPr>
        <w:pStyle w:val="Naslov"/>
        <w:jc w:val="both"/>
        <w:rPr>
          <w:rFonts w:asciiTheme="minorHAnsi" w:hAnsiTheme="minorHAnsi" w:cstheme="minorHAnsi"/>
          <w:bCs w:val="0"/>
          <w:i/>
          <w:iCs/>
          <w:sz w:val="18"/>
          <w:szCs w:val="18"/>
        </w:rPr>
      </w:pPr>
      <w:r w:rsidRPr="004162A8">
        <w:rPr>
          <w:rFonts w:asciiTheme="minorHAnsi" w:hAnsiTheme="minorHAnsi" w:cstheme="minorHAnsi"/>
          <w:bCs w:val="0"/>
          <w:i/>
          <w:iCs/>
          <w:sz w:val="18"/>
          <w:szCs w:val="18"/>
        </w:rPr>
        <w:t xml:space="preserve">Pravo na žalbu </w:t>
      </w:r>
    </w:p>
    <w:p w:rsidR="00B9792D" w:rsidRPr="004162A8" w:rsidRDefault="00B9792D" w:rsidP="00B9792D">
      <w:pPr>
        <w:pStyle w:val="Naslov"/>
        <w:jc w:val="both"/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</w:pPr>
      <w:r w:rsidRPr="004162A8"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  <w:t>Ukoliko tijelo javne vlasti ne riješi zahtjev u roku od 15 dana, odnosno u zakonskim slučajevima produženja roka za rješavanja zahtjeva za dodatnih 15 dana, o kojem produženju je pravovremeno obavijestilo podnositelja, podnositelj zahtjeva ima pravo izjaviti žalbu Povjeren</w:t>
      </w:r>
      <w:r w:rsidR="003B429B" w:rsidRPr="004162A8"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  <w:t>i</w:t>
      </w:r>
      <w:r w:rsidR="004162A8"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  <w:t xml:space="preserve">ku za informiranje. </w:t>
      </w:r>
      <w:r w:rsidRPr="004162A8"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  <w:t xml:space="preserve">Podnositelj zahtjeva ima pravo izjaviti žalbu Povjereniku za informiranje ukoliko je nezadovoljan donesenim rješenjem tijela javne vlasti. </w:t>
      </w:r>
      <w:bookmarkStart w:id="0" w:name="_GoBack"/>
      <w:bookmarkEnd w:id="0"/>
    </w:p>
    <w:sectPr w:rsidR="00B9792D" w:rsidRPr="004162A8" w:rsidSect="00B9792D">
      <w:pgSz w:w="12240" w:h="15840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B0A" w:rsidRDefault="00D46B0A" w:rsidP="006B60DA">
      <w:r>
        <w:separator/>
      </w:r>
    </w:p>
  </w:endnote>
  <w:endnote w:type="continuationSeparator" w:id="0">
    <w:p w:rsidR="00D46B0A" w:rsidRDefault="00D46B0A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B0A" w:rsidRDefault="00D46B0A" w:rsidP="006B60DA">
      <w:r>
        <w:separator/>
      </w:r>
    </w:p>
  </w:footnote>
  <w:footnote w:type="continuationSeparator" w:id="0">
    <w:p w:rsidR="00D46B0A" w:rsidRDefault="00D46B0A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22E2A"/>
    <w:rsid w:val="00130D9F"/>
    <w:rsid w:val="001406E8"/>
    <w:rsid w:val="00143176"/>
    <w:rsid w:val="00161D48"/>
    <w:rsid w:val="0018429D"/>
    <w:rsid w:val="001854A4"/>
    <w:rsid w:val="001E1907"/>
    <w:rsid w:val="001E2AE7"/>
    <w:rsid w:val="00212FBB"/>
    <w:rsid w:val="00247CFE"/>
    <w:rsid w:val="00256C12"/>
    <w:rsid w:val="002727D5"/>
    <w:rsid w:val="00285884"/>
    <w:rsid w:val="002A2A58"/>
    <w:rsid w:val="002A42C0"/>
    <w:rsid w:val="002A5AFF"/>
    <w:rsid w:val="002A752E"/>
    <w:rsid w:val="002B6D38"/>
    <w:rsid w:val="00306A9A"/>
    <w:rsid w:val="003102E1"/>
    <w:rsid w:val="00322CE3"/>
    <w:rsid w:val="0034307E"/>
    <w:rsid w:val="003522B7"/>
    <w:rsid w:val="00353A04"/>
    <w:rsid w:val="00366B69"/>
    <w:rsid w:val="003A4BD4"/>
    <w:rsid w:val="003B429B"/>
    <w:rsid w:val="003D609D"/>
    <w:rsid w:val="003E2DEB"/>
    <w:rsid w:val="00406A98"/>
    <w:rsid w:val="00413C6A"/>
    <w:rsid w:val="00416023"/>
    <w:rsid w:val="004162A8"/>
    <w:rsid w:val="0042385A"/>
    <w:rsid w:val="00427939"/>
    <w:rsid w:val="004910FF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57ABC"/>
    <w:rsid w:val="005953C0"/>
    <w:rsid w:val="005B52BD"/>
    <w:rsid w:val="005E6349"/>
    <w:rsid w:val="00600C1A"/>
    <w:rsid w:val="00612C69"/>
    <w:rsid w:val="00624645"/>
    <w:rsid w:val="00627137"/>
    <w:rsid w:val="00627E27"/>
    <w:rsid w:val="00650CC8"/>
    <w:rsid w:val="00671E2F"/>
    <w:rsid w:val="006877E1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C370F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33F32"/>
    <w:rsid w:val="00A56B0B"/>
    <w:rsid w:val="00A5777F"/>
    <w:rsid w:val="00A65CDB"/>
    <w:rsid w:val="00AB4583"/>
    <w:rsid w:val="00AB7198"/>
    <w:rsid w:val="00AC03D0"/>
    <w:rsid w:val="00B0057B"/>
    <w:rsid w:val="00B04468"/>
    <w:rsid w:val="00B1275F"/>
    <w:rsid w:val="00B16278"/>
    <w:rsid w:val="00B21970"/>
    <w:rsid w:val="00B53EE8"/>
    <w:rsid w:val="00B7184B"/>
    <w:rsid w:val="00B9792D"/>
    <w:rsid w:val="00BB1373"/>
    <w:rsid w:val="00BE2CC5"/>
    <w:rsid w:val="00BE465D"/>
    <w:rsid w:val="00C039AF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808D0"/>
    <w:rsid w:val="00CF5344"/>
    <w:rsid w:val="00D06B23"/>
    <w:rsid w:val="00D13F85"/>
    <w:rsid w:val="00D35CC5"/>
    <w:rsid w:val="00D42E4E"/>
    <w:rsid w:val="00D46B0A"/>
    <w:rsid w:val="00D6027B"/>
    <w:rsid w:val="00DD0451"/>
    <w:rsid w:val="00DD6A9B"/>
    <w:rsid w:val="00E00E11"/>
    <w:rsid w:val="00E20C68"/>
    <w:rsid w:val="00E32E14"/>
    <w:rsid w:val="00E670EB"/>
    <w:rsid w:val="00E86B90"/>
    <w:rsid w:val="00E91F95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rsid w:val="00D35CC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35CC5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rsid w:val="00D35CC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35CC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4910FF"/>
    <w:rPr>
      <w:rFonts w:ascii="Tahoma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rsid w:val="00D35CC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35CC5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rsid w:val="00D35CC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35CC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Windows korisnik</cp:lastModifiedBy>
  <cp:revision>3</cp:revision>
  <cp:lastPrinted>2014-03-21T10:29:00Z</cp:lastPrinted>
  <dcterms:created xsi:type="dcterms:W3CDTF">2021-01-21T09:40:00Z</dcterms:created>
  <dcterms:modified xsi:type="dcterms:W3CDTF">2021-01-21T09:47:00Z</dcterms:modified>
</cp:coreProperties>
</file>